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99" w:rsidRDefault="004C7099" w:rsidP="004C7099">
      <w:pPr>
        <w:overflowPunct w:val="0"/>
        <w:spacing w:beforeLines="5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第三</w:t>
      </w:r>
      <w:r>
        <w:rPr>
          <w:rFonts w:ascii="黑体" w:eastAsia="黑体" w:hAnsi="黑体"/>
          <w:sz w:val="24"/>
          <w:szCs w:val="24"/>
        </w:rPr>
        <w:t>届（</w:t>
      </w:r>
      <w:r>
        <w:rPr>
          <w:rFonts w:ascii="黑体" w:eastAsia="黑体" w:hAnsi="黑体" w:hint="eastAsia"/>
          <w:sz w:val="24"/>
          <w:szCs w:val="24"/>
        </w:rPr>
        <w:t>2018</w:t>
      </w:r>
      <w:r>
        <w:rPr>
          <w:rFonts w:ascii="黑体" w:eastAsia="黑体" w:hAnsi="黑体"/>
          <w:sz w:val="24"/>
          <w:szCs w:val="24"/>
        </w:rPr>
        <w:t>）</w:t>
      </w:r>
      <w:r>
        <w:rPr>
          <w:rFonts w:ascii="黑体" w:eastAsia="黑体" w:hAnsi="黑体" w:hint="eastAsia"/>
          <w:sz w:val="24"/>
          <w:szCs w:val="24"/>
        </w:rPr>
        <w:t>地方新型智库建设</w:t>
      </w:r>
      <w:hyperlink r:id="rId4" w:tgtFrame="_blank" w:history="1">
        <w:r>
          <w:rPr>
            <w:rFonts w:ascii="黑体" w:eastAsia="黑体" w:hAnsi="黑体" w:hint="eastAsia"/>
            <w:sz w:val="24"/>
            <w:szCs w:val="24"/>
          </w:rPr>
          <w:t>与绩效评价</w:t>
        </w:r>
        <w:r>
          <w:rPr>
            <w:rFonts w:ascii="黑体" w:eastAsia="黑体" w:hAnsi="黑体"/>
            <w:sz w:val="24"/>
            <w:szCs w:val="24"/>
          </w:rPr>
          <w:t>研讨会</w:t>
        </w:r>
        <w:r>
          <w:rPr>
            <w:rFonts w:ascii="黑体" w:eastAsia="黑体" w:hAnsi="黑体" w:hint="eastAsia"/>
            <w:sz w:val="24"/>
            <w:szCs w:val="24"/>
          </w:rPr>
          <w:t>参会回执</w:t>
        </w:r>
      </w:hyperlink>
    </w:p>
    <w:tbl>
      <w:tblPr>
        <w:tblW w:w="9503" w:type="dxa"/>
        <w:jc w:val="center"/>
        <w:tblLook w:val="04A0"/>
      </w:tblPr>
      <w:tblGrid>
        <w:gridCol w:w="1281"/>
        <w:gridCol w:w="1833"/>
        <w:gridCol w:w="992"/>
        <w:gridCol w:w="1134"/>
        <w:gridCol w:w="2085"/>
        <w:gridCol w:w="2178"/>
      </w:tblGrid>
      <w:tr w:rsidR="004C7099" w:rsidRPr="00114617" w:rsidTr="004E71AE">
        <w:trPr>
          <w:trHeight w:val="28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6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6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6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6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6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 箱</w:t>
            </w:r>
          </w:p>
        </w:tc>
      </w:tr>
      <w:tr w:rsidR="004C7099" w:rsidRPr="00114617" w:rsidTr="004E71AE">
        <w:trPr>
          <w:trHeight w:val="483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7099" w:rsidRPr="00114617" w:rsidTr="004E71AE">
        <w:trPr>
          <w:trHeight w:val="554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1461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  <w:p w:rsidR="004C7099" w:rsidRPr="00114617" w:rsidRDefault="004C7099" w:rsidP="004E71AE">
            <w:pPr>
              <w:widowControl/>
              <w:overflowPunct w:val="0"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1461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打√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99" w:rsidRPr="00114617" w:rsidRDefault="004C7099" w:rsidP="004E71AE">
            <w:pPr>
              <w:widowControl/>
              <w:overflowPunct w:val="0"/>
              <w:spacing w:line="3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14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提交论文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经验材料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并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申请发言</w:t>
            </w:r>
            <w:r w:rsidRPr="00114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   ），题目是：</w:t>
            </w:r>
          </w:p>
          <w:p w:rsidR="004C7099" w:rsidRDefault="004C7099" w:rsidP="004E71AE">
            <w:pPr>
              <w:widowControl/>
              <w:overflowPunct w:val="0"/>
              <w:spacing w:line="3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14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不提交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</w:t>
            </w:r>
            <w:r w:rsidRPr="00114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  ）；住宿要求单间（  ）、合住（  ）</w:t>
            </w:r>
          </w:p>
          <w:p w:rsidR="004C7099" w:rsidRPr="00114617" w:rsidRDefault="004C7099" w:rsidP="004E71AE">
            <w:pPr>
              <w:widowControl/>
              <w:overflowPunct w:val="0"/>
              <w:spacing w:line="3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同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时参加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4日的智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库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培训班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是（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否（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4C7099" w:rsidRPr="00800E1E" w:rsidRDefault="004C7099" w:rsidP="004C7099">
      <w:pPr>
        <w:overflowPunct w:val="0"/>
        <w:rPr>
          <w:rFonts w:asciiTheme="minorEastAsia" w:eastAsiaTheme="minorEastAsia" w:hAnsiTheme="minorEastAsia" w:cs="宋体"/>
          <w:kern w:val="0"/>
          <w:szCs w:val="21"/>
        </w:rPr>
      </w:pPr>
      <w:hyperlink r:id="rId5" w:history="1">
        <w:r w:rsidRPr="007B419E">
          <w:rPr>
            <w:rStyle w:val="a3"/>
            <w:rFonts w:hint="eastAsia"/>
            <w:szCs w:val="21"/>
            <w:bdr w:val="none" w:sz="0" w:space="0" w:color="auto"/>
          </w:rPr>
          <w:t>该表填好后请及早发至邮箱</w:t>
        </w:r>
        <w:r w:rsidRPr="007B419E">
          <w:rPr>
            <w:rStyle w:val="a3"/>
            <w:rFonts w:asciiTheme="minorEastAsia" w:eastAsiaTheme="minorEastAsia" w:hAnsiTheme="minorEastAsia" w:cs="宋体" w:hint="eastAsia"/>
            <w:kern w:val="0"/>
            <w:szCs w:val="21"/>
            <w:bdr w:val="none" w:sz="0" w:space="0" w:color="auto"/>
          </w:rPr>
          <w:t>sdsyytjxh@163.com</w:t>
        </w:r>
      </w:hyperlink>
    </w:p>
    <w:p w:rsidR="00D25B74" w:rsidRPr="004C7099" w:rsidRDefault="00D25B74"/>
    <w:sectPr w:rsidR="00D25B74" w:rsidRPr="004C7099" w:rsidSect="00802E47">
      <w:headerReference w:type="even" r:id="rId6"/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16" w:charSpace="5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1E" w:rsidRDefault="004C7099" w:rsidP="0079421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1E" w:rsidRDefault="004C7099" w:rsidP="0079421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099"/>
    <w:rsid w:val="004C7099"/>
    <w:rsid w:val="00D2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099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header"/>
    <w:basedOn w:val="a"/>
    <w:link w:val="Char"/>
    <w:uiPriority w:val="99"/>
    <w:unhideWhenUsed/>
    <w:rsid w:val="004C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70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&#35813;&#34920;&#22635;&#22909;&#21518;&#35831;&#21450;&#26089;&#21457;&#33267;&#37038;&#31665;sdsyytjxh@163.com" TargetMode="External"/><Relationship Id="rId4" Type="http://schemas.openxmlformats.org/officeDocument/2006/relationships/hyperlink" Target="http://www.cast.org.cn/n35081/n35488/n15760779.files/n15760814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2018-10-30T09:16:00Z</dcterms:created>
  <dcterms:modified xsi:type="dcterms:W3CDTF">2018-10-30T09:17:00Z</dcterms:modified>
</cp:coreProperties>
</file>